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3B" w:rsidRPr="00A82736" w:rsidRDefault="000C293B" w:rsidP="000C293B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0C293B" w:rsidRPr="00A82736" w:rsidRDefault="000C293B" w:rsidP="000C293B">
      <w:pPr>
        <w:pStyle w:val="a3"/>
        <w:rPr>
          <w:rFonts w:ascii="Times New Roman" w:hAnsi="Times New Roman"/>
          <w:sz w:val="24"/>
          <w:szCs w:val="24"/>
        </w:rPr>
      </w:pPr>
    </w:p>
    <w:p w:rsidR="000C293B" w:rsidRPr="00A82736" w:rsidRDefault="000C293B" w:rsidP="000C293B">
      <w:pPr>
        <w:pStyle w:val="a3"/>
        <w:jc w:val="center"/>
        <w:rPr>
          <w:rStyle w:val="1"/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A82736">
        <w:rPr>
          <w:rStyle w:val="1"/>
          <w:rFonts w:ascii="Times New Roman" w:hAnsi="Times New Roman"/>
          <w:color w:val="000000"/>
          <w:sz w:val="24"/>
          <w:szCs w:val="24"/>
        </w:rPr>
        <w:t>Перечень необходимых документов,</w:t>
      </w:r>
    </w:p>
    <w:p w:rsidR="000C293B" w:rsidRPr="00A82736" w:rsidRDefault="000C293B" w:rsidP="000C293B">
      <w:pPr>
        <w:pStyle w:val="a3"/>
        <w:jc w:val="center"/>
        <w:rPr>
          <w:rStyle w:val="1"/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A82736">
        <w:rPr>
          <w:rStyle w:val="1"/>
          <w:rFonts w:ascii="Times New Roman" w:hAnsi="Times New Roman"/>
          <w:color w:val="000000"/>
          <w:sz w:val="24"/>
          <w:szCs w:val="24"/>
        </w:rPr>
        <w:t xml:space="preserve">предоставляемых в составе кредитной заявки </w:t>
      </w:r>
    </w:p>
    <w:p w:rsidR="000C293B" w:rsidRPr="00A82736" w:rsidRDefault="000C293B" w:rsidP="000C293B">
      <w:pPr>
        <w:pStyle w:val="a3"/>
        <w:jc w:val="center"/>
        <w:rPr>
          <w:rStyle w:val="1"/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A82736">
        <w:rPr>
          <w:rStyle w:val="1"/>
          <w:rFonts w:ascii="Times New Roman" w:hAnsi="Times New Roman"/>
          <w:color w:val="000000"/>
          <w:sz w:val="24"/>
          <w:szCs w:val="24"/>
          <w:lang w:val="kk-KZ"/>
        </w:rPr>
        <w:t xml:space="preserve">клиентами – участниками </w:t>
      </w:r>
      <w:r w:rsidRPr="00A82736">
        <w:rPr>
          <w:rStyle w:val="1"/>
          <w:rFonts w:ascii="Times New Roman" w:hAnsi="Times New Roman"/>
          <w:color w:val="000000"/>
          <w:sz w:val="24"/>
          <w:szCs w:val="24"/>
        </w:rPr>
        <w:t xml:space="preserve">Программы  </w:t>
      </w:r>
      <w:proofErr w:type="spellStart"/>
      <w:r w:rsidRPr="00A82736">
        <w:rPr>
          <w:rStyle w:val="1"/>
          <w:rFonts w:ascii="Times New Roman" w:hAnsi="Times New Roman"/>
          <w:color w:val="000000"/>
          <w:sz w:val="24"/>
          <w:szCs w:val="24"/>
        </w:rPr>
        <w:t>поднаправления</w:t>
      </w:r>
      <w:proofErr w:type="spellEnd"/>
      <w:r w:rsidRPr="00A82736">
        <w:rPr>
          <w:rStyle w:val="1"/>
          <w:rFonts w:ascii="Times New Roman" w:hAnsi="Times New Roman"/>
          <w:color w:val="000000"/>
          <w:sz w:val="24"/>
          <w:szCs w:val="24"/>
        </w:rPr>
        <w:t xml:space="preserve"> «Жилье для всех категорий населения»</w:t>
      </w:r>
    </w:p>
    <w:p w:rsidR="000C293B" w:rsidRPr="00A82736" w:rsidRDefault="000C293B" w:rsidP="000C293B">
      <w:pPr>
        <w:jc w:val="center"/>
        <w:rPr>
          <w:rFonts w:ascii="Times New Roman" w:hAnsi="Times New Roman"/>
          <w:i/>
          <w:lang w:val="ru-RU"/>
        </w:rPr>
      </w:pPr>
      <w:r w:rsidRPr="00A82736">
        <w:rPr>
          <w:rFonts w:ascii="Times New Roman" w:hAnsi="Times New Roman"/>
          <w:i/>
          <w:lang w:val="ru-RU"/>
        </w:rPr>
        <w:t>(</w:t>
      </w:r>
      <w:r w:rsidRPr="00A82736">
        <w:rPr>
          <w:rFonts w:ascii="Times New Roman" w:hAnsi="Times New Roman"/>
          <w:i/>
          <w:color w:val="000000"/>
          <w:lang w:val="ru-RU"/>
        </w:rPr>
        <w:t xml:space="preserve">Для участников группы </w:t>
      </w:r>
      <w:r w:rsidRPr="00A82736">
        <w:rPr>
          <w:rFonts w:ascii="Times New Roman" w:hAnsi="Times New Roman"/>
          <w:i/>
          <w:color w:val="000000"/>
        </w:rPr>
        <w:t>I</w:t>
      </w:r>
      <w:r w:rsidRPr="00A82736">
        <w:rPr>
          <w:rFonts w:ascii="Times New Roman" w:hAnsi="Times New Roman"/>
          <w:i/>
          <w:color w:val="000000"/>
          <w:lang w:val="ru-RU"/>
        </w:rPr>
        <w:t xml:space="preserve">, а также для участников группы </w:t>
      </w:r>
      <w:r w:rsidRPr="00A82736">
        <w:rPr>
          <w:rFonts w:ascii="Times New Roman" w:hAnsi="Times New Roman"/>
          <w:i/>
          <w:color w:val="000000"/>
        </w:rPr>
        <w:t>II</w:t>
      </w:r>
      <w:r w:rsidRPr="00A82736">
        <w:rPr>
          <w:rFonts w:ascii="Times New Roman" w:hAnsi="Times New Roman"/>
          <w:color w:val="000000"/>
          <w:lang w:val="ru-RU"/>
        </w:rPr>
        <w:t xml:space="preserve"> </w:t>
      </w:r>
      <w:r w:rsidRPr="00A82736">
        <w:rPr>
          <w:rFonts w:ascii="Times New Roman" w:hAnsi="Times New Roman"/>
          <w:i/>
          <w:lang w:val="ru-RU"/>
        </w:rPr>
        <w:t>по пулам и дополнительным наборам в пул, формирование которых начато с 31.03.2014г.)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9231"/>
      </w:tblGrid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9231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 xml:space="preserve">Для рассмотрения вопроса о подтверждении платежеспособности </w:t>
            </w:r>
            <w:r w:rsidRPr="00A82736">
              <w:rPr>
                <w:rFonts w:ascii="Times New Roman" w:eastAsia="SimSun" w:hAnsi="Times New Roman"/>
                <w:sz w:val="24"/>
                <w:szCs w:val="24"/>
                <w:lang w:val="kk-KZ"/>
              </w:rPr>
              <w:t>участником предоставляются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9231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копия документа, удостоверяющего личность заемщика, супруга (-</w:t>
            </w:r>
            <w:proofErr w:type="spellStart"/>
            <w:r w:rsidRPr="00A82736">
              <w:rPr>
                <w:rFonts w:ascii="Times New Roman" w:eastAsia="SimSun" w:hAnsi="Times New Roman"/>
                <w:sz w:val="24"/>
                <w:szCs w:val="24"/>
              </w:rPr>
              <w:t>ги</w:t>
            </w:r>
            <w:proofErr w:type="spellEnd"/>
            <w:r w:rsidRPr="00A82736">
              <w:rPr>
                <w:rFonts w:ascii="Times New Roman" w:eastAsia="SimSun" w:hAnsi="Times New Roman"/>
                <w:sz w:val="24"/>
                <w:szCs w:val="24"/>
              </w:rPr>
              <w:t>) (</w:t>
            </w:r>
            <w:proofErr w:type="spellStart"/>
            <w:r w:rsidRPr="00A82736">
              <w:rPr>
                <w:rFonts w:ascii="Times New Roman" w:eastAsia="SimSun" w:hAnsi="Times New Roman"/>
                <w:sz w:val="24"/>
                <w:szCs w:val="24"/>
              </w:rPr>
              <w:t>созаемщика</w:t>
            </w:r>
            <w:proofErr w:type="spellEnd"/>
            <w:r w:rsidRPr="00A82736">
              <w:rPr>
                <w:rFonts w:ascii="Times New Roman" w:eastAsia="SimSun" w:hAnsi="Times New Roman"/>
                <w:sz w:val="24"/>
                <w:szCs w:val="24"/>
              </w:rPr>
              <w:t xml:space="preserve">,), </w:t>
            </w:r>
            <w:r w:rsidRPr="00A82736">
              <w:rPr>
                <w:rFonts w:ascii="Times New Roman" w:hAnsi="Times New Roman"/>
                <w:sz w:val="24"/>
                <w:szCs w:val="24"/>
              </w:rPr>
              <w:t>содержащего ИИН</w:t>
            </w:r>
            <w:r w:rsidRPr="00A82736">
              <w:rPr>
                <w:rFonts w:ascii="Times New Roman" w:eastAsia="SimSun" w:hAnsi="Times New Roman"/>
                <w:sz w:val="24"/>
                <w:szCs w:val="24"/>
              </w:rPr>
              <w:t>;</w:t>
            </w:r>
          </w:p>
        </w:tc>
      </w:tr>
      <w:tr w:rsidR="000C293B" w:rsidRPr="00A82736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9231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 xml:space="preserve">Удостоверение </w:t>
            </w:r>
            <w:proofErr w:type="spellStart"/>
            <w:r w:rsidRPr="00A82736">
              <w:rPr>
                <w:rFonts w:ascii="Times New Roman" w:eastAsia="SimSun" w:hAnsi="Times New Roman"/>
                <w:sz w:val="24"/>
                <w:szCs w:val="24"/>
              </w:rPr>
              <w:t>оралмана</w:t>
            </w:r>
            <w:proofErr w:type="spellEnd"/>
            <w:r w:rsidRPr="00A82736">
              <w:rPr>
                <w:rFonts w:ascii="Times New Roman" w:eastAsia="SimSun" w:hAnsi="Times New Roman"/>
                <w:sz w:val="24"/>
                <w:szCs w:val="24"/>
              </w:rPr>
              <w:t>;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9231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копия книги регистрации граждан по заемщику, супругу (-</w:t>
            </w:r>
            <w:proofErr w:type="spellStart"/>
            <w:r w:rsidRPr="00A82736">
              <w:rPr>
                <w:rFonts w:ascii="Times New Roman" w:eastAsia="SimSun" w:hAnsi="Times New Roman"/>
                <w:sz w:val="24"/>
                <w:szCs w:val="24"/>
              </w:rPr>
              <w:t>ге</w:t>
            </w:r>
            <w:proofErr w:type="spellEnd"/>
            <w:r w:rsidRPr="00A82736">
              <w:rPr>
                <w:rFonts w:ascii="Times New Roman" w:eastAsia="SimSun" w:hAnsi="Times New Roman"/>
                <w:sz w:val="24"/>
                <w:szCs w:val="24"/>
              </w:rPr>
              <w:t>) (если работает) (</w:t>
            </w:r>
            <w:proofErr w:type="spellStart"/>
            <w:r w:rsidRPr="00A82736">
              <w:rPr>
                <w:rFonts w:ascii="Times New Roman" w:eastAsia="SimSun" w:hAnsi="Times New Roman"/>
                <w:sz w:val="24"/>
                <w:szCs w:val="24"/>
              </w:rPr>
              <w:t>созаемщику</w:t>
            </w:r>
            <w:proofErr w:type="spellEnd"/>
            <w:r w:rsidRPr="00A82736">
              <w:rPr>
                <w:rFonts w:ascii="Times New Roman" w:eastAsia="SimSun" w:hAnsi="Times New Roman"/>
                <w:sz w:val="24"/>
                <w:szCs w:val="24"/>
              </w:rPr>
              <w:t>,) либо справка о регистрации граждан из уполномоченного органа, сроком давности, не превышающим 3 месяца на момент подачи заемщиком заявления на предоставление займа;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31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копия свидетельства о заключении (расторжении) брака;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231" w:type="dxa"/>
          </w:tcPr>
          <w:p w:rsidR="000C293B" w:rsidRPr="00A82736" w:rsidRDefault="000C293B" w:rsidP="005051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 xml:space="preserve">Справка о заработной плате с места работы заемщика,  супруга заемщика (если работает) (созаемщика, лиц, доход которых учитывается при расчете ежемесячного </w:t>
            </w:r>
            <w:r w:rsidRPr="00A82736">
              <w:rPr>
                <w:rFonts w:ascii="Times New Roman" w:hAnsi="Times New Roman"/>
                <w:color w:val="000000"/>
                <w:sz w:val="24"/>
                <w:szCs w:val="24"/>
              </w:rPr>
              <w:t>совокупного чистого дохода семьи</w:t>
            </w:r>
            <w:r w:rsidRPr="00A82736">
              <w:rPr>
                <w:rFonts w:ascii="Times New Roman" w:eastAsia="SimSun" w:hAnsi="Times New Roman"/>
                <w:sz w:val="24"/>
                <w:szCs w:val="24"/>
              </w:rPr>
              <w:t xml:space="preserve">), подтвержденная выпиской с индивидуального пенсионного счета </w:t>
            </w:r>
            <w:r w:rsidRPr="00A82736">
              <w:rPr>
                <w:rFonts w:ascii="Times New Roman" w:hAnsi="Times New Roman"/>
                <w:sz w:val="24"/>
                <w:szCs w:val="24"/>
              </w:rPr>
              <w:t>из ГЦВП</w:t>
            </w:r>
            <w:r w:rsidRPr="00A82736">
              <w:rPr>
                <w:rFonts w:ascii="Times New Roman" w:eastAsia="SimSun" w:hAnsi="Times New Roman"/>
                <w:sz w:val="24"/>
                <w:szCs w:val="24"/>
              </w:rPr>
              <w:t xml:space="preserve">, за период не менее 6 </w:t>
            </w:r>
            <w:r w:rsidRPr="00A82736">
              <w:rPr>
                <w:rFonts w:ascii="Times New Roman" w:hAnsi="Times New Roman"/>
                <w:sz w:val="24"/>
                <w:szCs w:val="24"/>
              </w:rPr>
              <w:t>последовательных</w:t>
            </w:r>
            <w:r w:rsidRPr="00A82736">
              <w:rPr>
                <w:rFonts w:ascii="Times New Roman" w:eastAsia="SimSun" w:hAnsi="Times New Roman"/>
                <w:sz w:val="24"/>
                <w:szCs w:val="24"/>
              </w:rPr>
              <w:t xml:space="preserve"> месяцев с действующего места работы с указанием всех удержаний, предусмотренных законодательством Республики Казахстан, за подписью главного бухгалтера организации или лица, его замещающего, заверенная печатью;</w:t>
            </w:r>
          </w:p>
          <w:p w:rsidR="000C293B" w:rsidRPr="00A82736" w:rsidRDefault="000C293B" w:rsidP="005051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736">
              <w:rPr>
                <w:rFonts w:ascii="Times New Roman" w:hAnsi="Times New Roman"/>
                <w:sz w:val="24"/>
                <w:szCs w:val="24"/>
              </w:rPr>
              <w:t>Допускается предоставление дохода за период менее 3 (трех) месяцев, в случаях, предусмотренных пунктом 134-6 настоящих Правил.</w:t>
            </w:r>
          </w:p>
        </w:tc>
      </w:tr>
    </w:tbl>
    <w:p w:rsidR="000C293B" w:rsidRPr="00A82736" w:rsidRDefault="000C293B" w:rsidP="000C293B">
      <w:pPr>
        <w:pStyle w:val="a3"/>
        <w:rPr>
          <w:rFonts w:ascii="Times New Roman" w:eastAsia="SimSun" w:hAnsi="Times New Roman"/>
          <w:sz w:val="24"/>
          <w:szCs w:val="24"/>
          <w:lang w:val="kk-KZ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6"/>
        <w:gridCol w:w="9170"/>
      </w:tblGrid>
      <w:tr w:rsidR="000C293B" w:rsidRPr="00921DC1" w:rsidTr="0050515A">
        <w:trPr>
          <w:trHeight w:val="875"/>
          <w:jc w:val="center"/>
        </w:trPr>
        <w:tc>
          <w:tcPr>
            <w:tcW w:w="1036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9170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 xml:space="preserve">Для </w:t>
            </w:r>
            <w:r w:rsidRPr="00A82736">
              <w:rPr>
                <w:rFonts w:ascii="Times New Roman" w:eastAsia="SimSun" w:hAnsi="Times New Roman"/>
                <w:sz w:val="24"/>
                <w:szCs w:val="24"/>
                <w:lang w:val="kk-KZ"/>
              </w:rPr>
              <w:t xml:space="preserve">рассмотрения вопроса о подтверждении платежеспособности участником из группы </w:t>
            </w:r>
            <w:r w:rsidRPr="00A82736">
              <w:rPr>
                <w:rFonts w:ascii="Times New Roman" w:eastAsia="SimSun" w:hAnsi="Times New Roman"/>
                <w:sz w:val="24"/>
                <w:szCs w:val="24"/>
                <w:lang w:val="en-US"/>
              </w:rPr>
              <w:t>I</w:t>
            </w:r>
            <w:r w:rsidRPr="00A82736">
              <w:rPr>
                <w:rFonts w:ascii="Times New Roman" w:eastAsia="SimSun" w:hAnsi="Times New Roman"/>
                <w:sz w:val="24"/>
                <w:szCs w:val="24"/>
              </w:rPr>
              <w:t xml:space="preserve"> дополнительно требуются:</w:t>
            </w:r>
          </w:p>
        </w:tc>
      </w:tr>
      <w:tr w:rsidR="000C293B" w:rsidRPr="00A82736" w:rsidTr="0050515A">
        <w:trPr>
          <w:trHeight w:val="438"/>
          <w:jc w:val="center"/>
        </w:trPr>
        <w:tc>
          <w:tcPr>
            <w:tcW w:w="1036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9170" w:type="dxa"/>
          </w:tcPr>
          <w:p w:rsidR="000C293B" w:rsidRPr="00A82736" w:rsidRDefault="000C293B" w:rsidP="005051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  <w:lang w:val="kk-KZ"/>
              </w:rPr>
              <w:t>Направление уполномоченного органа</w:t>
            </w:r>
            <w:r w:rsidRPr="00A82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C293B" w:rsidRPr="00A82736" w:rsidRDefault="000C293B" w:rsidP="000C293B">
      <w:pPr>
        <w:pStyle w:val="a3"/>
        <w:rPr>
          <w:rFonts w:ascii="Times New Roman" w:eastAsia="SimSun" w:hAnsi="Times New Roman"/>
          <w:sz w:val="24"/>
          <w:szCs w:val="24"/>
          <w:lang w:val="kk-KZ"/>
        </w:rPr>
      </w:pP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9"/>
        <w:gridCol w:w="9297"/>
      </w:tblGrid>
      <w:tr w:rsidR="000C293B" w:rsidRPr="00921DC1" w:rsidTr="0050515A">
        <w:trPr>
          <w:jc w:val="center"/>
        </w:trPr>
        <w:tc>
          <w:tcPr>
            <w:tcW w:w="976" w:type="dxa"/>
            <w:gridSpan w:val="2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929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 xml:space="preserve">Для </w:t>
            </w:r>
            <w:r w:rsidRPr="00A82736">
              <w:rPr>
                <w:rFonts w:ascii="Times New Roman" w:eastAsia="SimSun" w:hAnsi="Times New Roman"/>
                <w:sz w:val="24"/>
                <w:szCs w:val="24"/>
                <w:lang w:val="kk-KZ"/>
              </w:rPr>
              <w:t xml:space="preserve">рассмотрения вопроса о подтверждении платежеспособности участником из группы </w:t>
            </w:r>
            <w:r w:rsidRPr="00A82736">
              <w:rPr>
                <w:rFonts w:ascii="Times New Roman" w:eastAsia="SimSun" w:hAnsi="Times New Roman"/>
                <w:sz w:val="24"/>
                <w:szCs w:val="24"/>
                <w:lang w:val="en-US"/>
              </w:rPr>
              <w:t>II</w:t>
            </w:r>
            <w:r w:rsidRPr="00A82736">
              <w:rPr>
                <w:rFonts w:ascii="Times New Roman" w:eastAsia="SimSun" w:hAnsi="Times New Roman"/>
                <w:sz w:val="24"/>
                <w:szCs w:val="24"/>
              </w:rPr>
              <w:t xml:space="preserve"> дополнительно требуются: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9306" w:type="dxa"/>
            <w:gridSpan w:val="2"/>
          </w:tcPr>
          <w:p w:rsidR="000C293B" w:rsidRPr="00A82736" w:rsidRDefault="000C293B" w:rsidP="005051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  <w:lang w:val="kk-KZ"/>
              </w:rPr>
              <w:t>Для участников, претендующих на приобретение жилья в городах Астана, Алматы, д</w:t>
            </w:r>
            <w:proofErr w:type="spellStart"/>
            <w:r w:rsidRPr="00A82736">
              <w:rPr>
                <w:rFonts w:ascii="Times New Roman" w:eastAsia="SimSun" w:hAnsi="Times New Roman"/>
                <w:sz w:val="24"/>
                <w:szCs w:val="24"/>
              </w:rPr>
              <w:t>окумент</w:t>
            </w:r>
            <w:proofErr w:type="spellEnd"/>
            <w:r w:rsidRPr="00A82736">
              <w:rPr>
                <w:rFonts w:ascii="Times New Roman" w:eastAsia="SimSun" w:hAnsi="Times New Roman"/>
                <w:sz w:val="24"/>
                <w:szCs w:val="24"/>
              </w:rPr>
              <w:t xml:space="preserve"> уполномоченного органа, подтверждающий факт регистрации заявителя в указанных городах в течение 2-х лет</w:t>
            </w:r>
            <w:r w:rsidRPr="00A82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9306" w:type="dxa"/>
            <w:gridSpan w:val="2"/>
          </w:tcPr>
          <w:p w:rsidR="000C293B" w:rsidRPr="00A82736" w:rsidRDefault="000C293B" w:rsidP="005051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73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82736">
              <w:rPr>
                <w:rFonts w:ascii="Times New Roman" w:hAnsi="Times New Roman"/>
                <w:sz w:val="24"/>
                <w:szCs w:val="24"/>
              </w:rPr>
              <w:t>правка об отсутствии (наличии) недвижимого имущества у Заявителя и членов его семьи (супруги, несовершеннолетние дети), а также других членов семьи, указанных в заявлении на предоставление займа, жилья на праве собственности или арендного жилья с правом последующего выкупа на территории Республики Казахстан*</w:t>
            </w:r>
          </w:p>
        </w:tc>
      </w:tr>
    </w:tbl>
    <w:p w:rsidR="000C293B" w:rsidRPr="00A82736" w:rsidRDefault="000C293B" w:rsidP="000C293B">
      <w:pPr>
        <w:pStyle w:val="a3"/>
        <w:rPr>
          <w:rFonts w:ascii="Times New Roman" w:hAnsi="Times New Roman"/>
          <w:sz w:val="24"/>
          <w:szCs w:val="24"/>
        </w:rPr>
      </w:pPr>
      <w:r w:rsidRPr="00A82736">
        <w:rPr>
          <w:rFonts w:ascii="Times New Roman" w:hAnsi="Times New Roman"/>
          <w:sz w:val="24"/>
          <w:szCs w:val="24"/>
        </w:rPr>
        <w:t>* На основании указанной справки проверяется также отсутствие фактов преднамеренного ухудшения жилищных условий Заявителем и членами его семьи (супруги, несовершеннолетние дети) в течение последних 5-ти лет.</w:t>
      </w:r>
    </w:p>
    <w:p w:rsidR="000C293B" w:rsidRPr="00A82736" w:rsidRDefault="000C293B" w:rsidP="000C293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9"/>
        <w:gridCol w:w="9222"/>
      </w:tblGrid>
      <w:tr w:rsidR="000C293B" w:rsidRPr="00921DC1" w:rsidTr="0050515A">
        <w:trPr>
          <w:jc w:val="center"/>
        </w:trPr>
        <w:tc>
          <w:tcPr>
            <w:tcW w:w="976" w:type="dxa"/>
            <w:gridSpan w:val="2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9222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При подтверждении платежеспособности индивидуальными предпринимателями, работающими по патенту, дополнительно требуются: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9231" w:type="dxa"/>
            <w:gridSpan w:val="2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Копия свидетельства о государственной регистрации частного предпринимателя;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10</w:t>
            </w:r>
          </w:p>
        </w:tc>
        <w:tc>
          <w:tcPr>
            <w:tcW w:w="9231" w:type="dxa"/>
            <w:gridSpan w:val="2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Копия патента на предпринимательскую деятельность с указанием декларированного дохода за последние 12</w:t>
            </w:r>
            <w:r w:rsidRPr="00A82736">
              <w:rPr>
                <w:rFonts w:ascii="Times New Roman" w:hAnsi="Times New Roman"/>
                <w:sz w:val="24"/>
                <w:szCs w:val="24"/>
              </w:rPr>
              <w:t xml:space="preserve"> месяцев последнего отчетного года</w:t>
            </w:r>
            <w:r w:rsidRPr="00A82736">
              <w:rPr>
                <w:rFonts w:ascii="Times New Roman" w:eastAsia="SimSun" w:hAnsi="Times New Roman"/>
                <w:sz w:val="24"/>
                <w:szCs w:val="24"/>
              </w:rPr>
              <w:t>;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231" w:type="dxa"/>
            <w:gridSpan w:val="2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 xml:space="preserve">Копия Декларации (форма 911.00) с отметкой налогового органа; 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12</w:t>
            </w:r>
          </w:p>
        </w:tc>
        <w:tc>
          <w:tcPr>
            <w:tcW w:w="9231" w:type="dxa"/>
            <w:gridSpan w:val="2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pacing w:val="4"/>
                <w:sz w:val="24"/>
                <w:szCs w:val="24"/>
              </w:rPr>
              <w:t>Уведомление (подтверждение) о предоставлении налогоплательщиком (налоговым агентом) налоговой отчетности в электронном виде (при передаче отчетов в налоговые органы по электронной почте);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13</w:t>
            </w:r>
          </w:p>
        </w:tc>
        <w:tc>
          <w:tcPr>
            <w:tcW w:w="9231" w:type="dxa"/>
            <w:gridSpan w:val="2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pacing w:val="4"/>
                <w:sz w:val="24"/>
                <w:szCs w:val="24"/>
              </w:rPr>
            </w:pPr>
            <w:r w:rsidRPr="00A82736">
              <w:rPr>
                <w:rFonts w:ascii="Times New Roman" w:hAnsi="Times New Roman"/>
                <w:spacing w:val="4"/>
                <w:sz w:val="24"/>
                <w:szCs w:val="24"/>
              </w:rPr>
              <w:t>Справка из налогового органа об отсутствии задолженности;</w:t>
            </w:r>
          </w:p>
        </w:tc>
      </w:tr>
    </w:tbl>
    <w:p w:rsidR="000C293B" w:rsidRPr="00A82736" w:rsidRDefault="000C293B" w:rsidP="000C293B">
      <w:pPr>
        <w:pStyle w:val="a3"/>
        <w:jc w:val="center"/>
        <w:rPr>
          <w:rStyle w:val="1"/>
          <w:rFonts w:ascii="Times New Roman" w:hAnsi="Times New Roman"/>
          <w:b w:val="0"/>
          <w:i w:val="0"/>
          <w:color w:val="000000"/>
          <w:sz w:val="24"/>
          <w:szCs w:val="24"/>
        </w:rPr>
      </w:pP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9"/>
        <w:gridCol w:w="9151"/>
      </w:tblGrid>
      <w:tr w:rsidR="000C293B" w:rsidRPr="00921DC1" w:rsidTr="0050515A">
        <w:trPr>
          <w:jc w:val="center"/>
        </w:trPr>
        <w:tc>
          <w:tcPr>
            <w:tcW w:w="976" w:type="dxa"/>
            <w:gridSpan w:val="2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9151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При подтверждении платежеспособности индивидуальными предпринимателями, работающими по упрощенной декларации, дополнительно требуются: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14</w:t>
            </w:r>
          </w:p>
        </w:tc>
        <w:tc>
          <w:tcPr>
            <w:tcW w:w="9160" w:type="dxa"/>
            <w:gridSpan w:val="2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pacing w:val="4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pacing w:val="4"/>
                <w:sz w:val="24"/>
                <w:szCs w:val="24"/>
              </w:rPr>
              <w:t>Копия свидетельства о государственной регистрации индивидуального предпринимателя;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15</w:t>
            </w:r>
          </w:p>
        </w:tc>
        <w:tc>
          <w:tcPr>
            <w:tcW w:w="9160" w:type="dxa"/>
            <w:gridSpan w:val="2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pacing w:val="4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pacing w:val="4"/>
                <w:sz w:val="24"/>
                <w:szCs w:val="24"/>
              </w:rPr>
              <w:t>Копия Упрощенной декларации для субъектов малого бизнеса (ф. 910) за последние 12 месяцев последнего отчетного года;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16</w:t>
            </w:r>
          </w:p>
        </w:tc>
        <w:tc>
          <w:tcPr>
            <w:tcW w:w="9160" w:type="dxa"/>
            <w:gridSpan w:val="2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pacing w:val="4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pacing w:val="4"/>
                <w:sz w:val="24"/>
                <w:szCs w:val="24"/>
              </w:rPr>
              <w:t>Уведомление (подтверждение) о предоставлении налогоплательщиком (налоговым агентом) налоговой отчетности в электронном виде (при передаче отчетов в налоговые органы по электронной почте);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17</w:t>
            </w:r>
          </w:p>
        </w:tc>
        <w:tc>
          <w:tcPr>
            <w:tcW w:w="9160" w:type="dxa"/>
            <w:gridSpan w:val="2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pacing w:val="4"/>
                <w:sz w:val="24"/>
                <w:szCs w:val="24"/>
              </w:rPr>
            </w:pPr>
            <w:r w:rsidRPr="00A82736">
              <w:rPr>
                <w:rFonts w:ascii="Times New Roman" w:hAnsi="Times New Roman"/>
                <w:spacing w:val="4"/>
                <w:sz w:val="24"/>
                <w:szCs w:val="24"/>
              </w:rPr>
              <w:t>Справка из налогового органа об отсутствии задолженности;</w:t>
            </w:r>
          </w:p>
        </w:tc>
      </w:tr>
    </w:tbl>
    <w:p w:rsidR="000C293B" w:rsidRPr="00A82736" w:rsidRDefault="000C293B" w:rsidP="000C293B">
      <w:pPr>
        <w:pStyle w:val="a3"/>
        <w:jc w:val="center"/>
        <w:rPr>
          <w:rStyle w:val="1"/>
          <w:rFonts w:ascii="Times New Roman" w:hAnsi="Times New Roman"/>
          <w:b w:val="0"/>
          <w:i w:val="0"/>
          <w:color w:val="000000"/>
          <w:sz w:val="24"/>
          <w:szCs w:val="24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9"/>
        <w:gridCol w:w="9158"/>
      </w:tblGrid>
      <w:tr w:rsidR="000C293B" w:rsidRPr="00921DC1" w:rsidTr="0050515A">
        <w:trPr>
          <w:jc w:val="center"/>
        </w:trPr>
        <w:tc>
          <w:tcPr>
            <w:tcW w:w="976" w:type="dxa"/>
            <w:gridSpan w:val="2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9158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При подтверждении платежеспособности индивидуальными предпринимателями, нотариусами, адвокатами, работающими в общеустановленном порядке, дополнительно требуются: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18</w:t>
            </w:r>
          </w:p>
        </w:tc>
        <w:tc>
          <w:tcPr>
            <w:tcW w:w="9167" w:type="dxa"/>
            <w:gridSpan w:val="2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Копия Налогового отчета за последние 12 месяцев последнего отчетного года (ф. 200, ф.220, ф. 240);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19</w:t>
            </w:r>
          </w:p>
        </w:tc>
        <w:tc>
          <w:tcPr>
            <w:tcW w:w="9167" w:type="dxa"/>
            <w:gridSpan w:val="2"/>
          </w:tcPr>
          <w:p w:rsidR="000C293B" w:rsidRPr="00A82736" w:rsidRDefault="000C293B" w:rsidP="0050515A">
            <w:pPr>
              <w:pStyle w:val="a3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A82736">
              <w:rPr>
                <w:rFonts w:ascii="Times New Roman" w:hAnsi="Times New Roman"/>
                <w:spacing w:val="4"/>
                <w:sz w:val="24"/>
                <w:szCs w:val="24"/>
              </w:rPr>
              <w:t>Справка из налогового органа об отсутствии задолженности;</w:t>
            </w:r>
          </w:p>
        </w:tc>
      </w:tr>
    </w:tbl>
    <w:p w:rsidR="000C293B" w:rsidRPr="00A82736" w:rsidRDefault="000C293B" w:rsidP="000C293B">
      <w:pPr>
        <w:pStyle w:val="a3"/>
        <w:rPr>
          <w:rFonts w:ascii="Times New Roman" w:hAnsi="Times New Roman"/>
          <w:i/>
          <w:sz w:val="24"/>
          <w:szCs w:val="24"/>
        </w:rPr>
      </w:pPr>
      <w:r w:rsidRPr="00A82736">
        <w:rPr>
          <w:rFonts w:ascii="Times New Roman" w:hAnsi="Times New Roman"/>
          <w:i/>
          <w:sz w:val="24"/>
          <w:szCs w:val="24"/>
          <w:lang w:val="kk-KZ"/>
        </w:rPr>
        <w:t xml:space="preserve">На </w:t>
      </w:r>
      <w:proofErr w:type="spellStart"/>
      <w:r w:rsidRPr="00A82736">
        <w:rPr>
          <w:rFonts w:ascii="Times New Roman" w:hAnsi="Times New Roman"/>
          <w:i/>
          <w:sz w:val="24"/>
          <w:szCs w:val="24"/>
        </w:rPr>
        <w:t>равне</w:t>
      </w:r>
      <w:proofErr w:type="spellEnd"/>
      <w:r w:rsidRPr="00A82736">
        <w:rPr>
          <w:rFonts w:ascii="Times New Roman" w:hAnsi="Times New Roman"/>
          <w:i/>
          <w:sz w:val="24"/>
          <w:szCs w:val="24"/>
        </w:rPr>
        <w:t xml:space="preserve"> с оригиналами документов, допускается предоставление  документов, полученных через интернет ресурс (официальный сайт Правительства </w:t>
      </w:r>
      <w:hyperlink r:id="rId4" w:history="1">
        <w:r w:rsidRPr="00A82736">
          <w:rPr>
            <w:rStyle w:val="a4"/>
            <w:rFonts w:ascii="Times New Roman" w:hAnsi="Times New Roman"/>
            <w:i/>
            <w:color w:val="000000"/>
            <w:sz w:val="24"/>
            <w:szCs w:val="24"/>
            <w:lang w:val="en-US"/>
          </w:rPr>
          <w:t>www</w:t>
        </w:r>
        <w:r w:rsidRPr="00A82736">
          <w:rPr>
            <w:rStyle w:val="a4"/>
            <w:rFonts w:ascii="Times New Roman" w:hAnsi="Times New Roman"/>
            <w:i/>
            <w:color w:val="000000"/>
            <w:sz w:val="24"/>
            <w:szCs w:val="24"/>
          </w:rPr>
          <w:t>.</w:t>
        </w:r>
        <w:proofErr w:type="spellStart"/>
        <w:r w:rsidRPr="00A82736">
          <w:rPr>
            <w:rStyle w:val="a4"/>
            <w:rFonts w:ascii="Times New Roman" w:hAnsi="Times New Roman"/>
            <w:i/>
            <w:color w:val="000000"/>
            <w:sz w:val="24"/>
            <w:szCs w:val="24"/>
            <w:lang w:val="en-US"/>
          </w:rPr>
          <w:t>egov</w:t>
        </w:r>
        <w:proofErr w:type="spellEnd"/>
        <w:r w:rsidRPr="00A82736">
          <w:rPr>
            <w:rStyle w:val="a4"/>
            <w:rFonts w:ascii="Times New Roman" w:hAnsi="Times New Roman"/>
            <w:i/>
            <w:color w:val="000000"/>
            <w:sz w:val="24"/>
            <w:szCs w:val="24"/>
          </w:rPr>
          <w:t>.</w:t>
        </w:r>
        <w:proofErr w:type="spellStart"/>
        <w:r w:rsidRPr="00A82736">
          <w:rPr>
            <w:rStyle w:val="a4"/>
            <w:rFonts w:ascii="Times New Roman" w:hAnsi="Times New Roman"/>
            <w:i/>
            <w:color w:val="000000"/>
            <w:sz w:val="24"/>
            <w:szCs w:val="24"/>
            <w:lang w:val="en-US"/>
          </w:rPr>
          <w:t>kz</w:t>
        </w:r>
        <w:proofErr w:type="spellEnd"/>
      </w:hyperlink>
      <w:r w:rsidRPr="00A82736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A82736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</w:t>
      </w:r>
      <w:r w:rsidRPr="00A82736">
        <w:rPr>
          <w:rFonts w:ascii="Times New Roman" w:hAnsi="Times New Roman"/>
          <w:i/>
          <w:color w:val="000000"/>
          <w:sz w:val="24"/>
          <w:szCs w:val="24"/>
        </w:rPr>
        <w:t>либо через иные официальные электронные источники информации</w:t>
      </w:r>
      <w:r w:rsidRPr="00A82736">
        <w:rPr>
          <w:rFonts w:ascii="Times New Roman" w:hAnsi="Times New Roman"/>
          <w:i/>
          <w:sz w:val="24"/>
          <w:szCs w:val="24"/>
        </w:rPr>
        <w:t>, которые приравниваются  к оригиналам документов.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9231"/>
      </w:tblGrid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9231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Документы, заполняемые по форме Банка при подаче заявления на подтверждение платежеспособности</w:t>
            </w:r>
          </w:p>
        </w:tc>
      </w:tr>
      <w:tr w:rsidR="000C293B" w:rsidRPr="00A82736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20</w:t>
            </w:r>
          </w:p>
        </w:tc>
        <w:tc>
          <w:tcPr>
            <w:tcW w:w="9231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Заявление на предоставление займа;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21</w:t>
            </w:r>
          </w:p>
        </w:tc>
        <w:tc>
          <w:tcPr>
            <w:tcW w:w="9231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Анкета заемщика и его супруга (созаемщика, лиц, доход которых учитывается при оценке платежеспособности на аренду);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22</w:t>
            </w:r>
          </w:p>
        </w:tc>
        <w:tc>
          <w:tcPr>
            <w:tcW w:w="9231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Согласие субъекта кредитной истории на предоставление информации о нем в кредитные бюро и на выдачу кредитного отчета получателю кредитного отчета;</w:t>
            </w:r>
          </w:p>
        </w:tc>
      </w:tr>
      <w:tr w:rsidR="000C293B" w:rsidRPr="00921DC1" w:rsidTr="0050515A">
        <w:trPr>
          <w:jc w:val="center"/>
        </w:trPr>
        <w:tc>
          <w:tcPr>
            <w:tcW w:w="967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23</w:t>
            </w:r>
          </w:p>
        </w:tc>
        <w:tc>
          <w:tcPr>
            <w:tcW w:w="9231" w:type="dxa"/>
          </w:tcPr>
          <w:p w:rsidR="000C293B" w:rsidRPr="00A82736" w:rsidRDefault="000C293B" w:rsidP="0050515A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 w:rsidRPr="00A82736">
              <w:rPr>
                <w:rFonts w:ascii="Times New Roman" w:eastAsia="SimSun" w:hAnsi="Times New Roman"/>
                <w:sz w:val="24"/>
                <w:szCs w:val="24"/>
              </w:rPr>
              <w:t>Заявление о предоставлении права Банку на получение сведений с ГЦВП по заемщику (</w:t>
            </w:r>
            <w:proofErr w:type="spellStart"/>
            <w:r w:rsidRPr="00A82736">
              <w:rPr>
                <w:rFonts w:ascii="Times New Roman" w:eastAsia="SimSun" w:hAnsi="Times New Roman"/>
                <w:sz w:val="24"/>
                <w:szCs w:val="24"/>
              </w:rPr>
              <w:t>созаемщику</w:t>
            </w:r>
            <w:proofErr w:type="spellEnd"/>
            <w:r w:rsidRPr="00A82736">
              <w:rPr>
                <w:rFonts w:ascii="Times New Roman" w:eastAsia="SimSun" w:hAnsi="Times New Roman"/>
                <w:sz w:val="24"/>
                <w:szCs w:val="24"/>
              </w:rPr>
              <w:t>, лицам, доход которых учитывается при оценке платежеспособности на аренду) о состоянии пенсионных накоплений;</w:t>
            </w:r>
          </w:p>
        </w:tc>
      </w:tr>
    </w:tbl>
    <w:p w:rsidR="000C293B" w:rsidRPr="00A82736" w:rsidRDefault="000C293B" w:rsidP="000C293B">
      <w:pPr>
        <w:ind w:left="6372" w:firstLine="708"/>
        <w:jc w:val="right"/>
        <w:rPr>
          <w:rFonts w:ascii="Times New Roman" w:hAnsi="Times New Roman"/>
          <w:lang w:val="ru-RU"/>
        </w:rPr>
      </w:pPr>
    </w:p>
    <w:p w:rsidR="000C293B" w:rsidRPr="00A82736" w:rsidRDefault="000C293B" w:rsidP="000C293B">
      <w:pPr>
        <w:pStyle w:val="a3"/>
        <w:spacing w:after="120"/>
        <w:rPr>
          <w:rFonts w:ascii="Times New Roman" w:hAnsi="Times New Roman"/>
          <w:sz w:val="24"/>
          <w:szCs w:val="24"/>
        </w:rPr>
      </w:pPr>
      <w:r w:rsidRPr="00A82736">
        <w:rPr>
          <w:rFonts w:ascii="Times New Roman" w:hAnsi="Times New Roman"/>
          <w:sz w:val="24"/>
          <w:szCs w:val="24"/>
        </w:rPr>
        <w:t>Копии документов снимаются с представленных оригиналов.</w:t>
      </w:r>
    </w:p>
    <w:p w:rsidR="000C293B" w:rsidRPr="00A82736" w:rsidRDefault="000C293B" w:rsidP="000C293B">
      <w:pPr>
        <w:rPr>
          <w:rFonts w:ascii="Times New Roman" w:hAnsi="Times New Roman"/>
          <w:lang w:val="ru-RU"/>
        </w:rPr>
      </w:pPr>
      <w:r w:rsidRPr="00A82736">
        <w:rPr>
          <w:rFonts w:ascii="Times New Roman" w:hAnsi="Times New Roman"/>
          <w:lang w:val="ru-RU"/>
        </w:rPr>
        <w:br w:type="page"/>
      </w:r>
    </w:p>
    <w:p w:rsidR="000C293B" w:rsidRPr="00A82736" w:rsidRDefault="000C293B" w:rsidP="000C29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1A12" w:rsidRPr="000C293B" w:rsidRDefault="00211A12">
      <w:pPr>
        <w:rPr>
          <w:lang w:val="ru-RU"/>
        </w:rPr>
      </w:pPr>
      <w:bookmarkStart w:id="0" w:name="_GoBack"/>
      <w:bookmarkEnd w:id="0"/>
    </w:p>
    <w:sectPr w:rsidR="00211A12" w:rsidRPr="000C293B" w:rsidSect="0023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93B"/>
    <w:rsid w:val="000C293B"/>
    <w:rsid w:val="00211A12"/>
    <w:rsid w:val="00235C07"/>
    <w:rsid w:val="002D07EA"/>
    <w:rsid w:val="0057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9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0C293B"/>
    <w:rPr>
      <w:color w:val="0000FF"/>
      <w:u w:val="single"/>
    </w:rPr>
  </w:style>
  <w:style w:type="character" w:customStyle="1" w:styleId="1">
    <w:name w:val="Сильное выделение1"/>
    <w:basedOn w:val="a0"/>
    <w:qFormat/>
    <w:rsid w:val="000C293B"/>
    <w:rPr>
      <w:b/>
      <w:bCs/>
      <w:i/>
      <w:iCs/>
      <w:smallCap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Гулим Сембинова</dc:creator>
  <cp:lastModifiedBy>agibayeva.a</cp:lastModifiedBy>
  <cp:revision>3</cp:revision>
  <dcterms:created xsi:type="dcterms:W3CDTF">2016-08-22T05:21:00Z</dcterms:created>
  <dcterms:modified xsi:type="dcterms:W3CDTF">2016-08-22T05:22:00Z</dcterms:modified>
</cp:coreProperties>
</file>